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998" w:rsidRDefault="00153998" w:rsidP="00153998">
      <w:pPr>
        <w:spacing w:after="0" w:line="240" w:lineRule="auto"/>
        <w:rPr>
          <w:rFonts w:ascii="Arial" w:hAnsi="Arial" w:cs="Arial"/>
          <w:color w:val="6A686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Ograničenja prava na pristup informacijama</w:t>
      </w:r>
    </w:p>
    <w:p w:rsidR="00153998" w:rsidRDefault="00153998" w:rsidP="00153998">
      <w:pPr>
        <w:spacing w:after="0" w:line="240" w:lineRule="auto"/>
        <w:rPr>
          <w:rFonts w:ascii="Arial" w:hAnsi="Arial" w:cs="Arial"/>
          <w:color w:val="6A6860"/>
          <w:sz w:val="24"/>
          <w:szCs w:val="24"/>
        </w:rPr>
      </w:pPr>
    </w:p>
    <w:p w:rsidR="00153998" w:rsidRDefault="00153998" w:rsidP="00537845">
      <w:pPr>
        <w:spacing w:after="0" w:line="240" w:lineRule="auto"/>
        <w:rPr>
          <w:rFonts w:ascii="Arial" w:hAnsi="Arial" w:cs="Arial"/>
          <w:color w:val="6A6860"/>
          <w:sz w:val="24"/>
          <w:szCs w:val="24"/>
        </w:rPr>
      </w:pPr>
      <w:r>
        <w:rPr>
          <w:rFonts w:ascii="Arial" w:hAnsi="Arial" w:cs="Arial"/>
          <w:color w:val="6A6860"/>
          <w:sz w:val="24"/>
          <w:szCs w:val="24"/>
        </w:rPr>
        <w:t xml:space="preserve">Tijela javne vlasti ograničit će pristup informacijama koje se tiču svih postupaka koje vode nadležna tijela u prethodnom i kaznenom postupku  za vrijeme trajanja tih postupaka. </w:t>
      </w:r>
    </w:p>
    <w:p w:rsidR="00153998" w:rsidRDefault="00153998" w:rsidP="00153998">
      <w:pPr>
        <w:spacing w:after="0" w:line="240" w:lineRule="auto"/>
        <w:rPr>
          <w:rFonts w:ascii="Arial" w:hAnsi="Arial" w:cs="Arial"/>
          <w:color w:val="6A6860"/>
          <w:sz w:val="24"/>
          <w:szCs w:val="24"/>
        </w:rPr>
      </w:pPr>
      <w:r>
        <w:rPr>
          <w:rFonts w:ascii="Arial" w:hAnsi="Arial" w:cs="Arial"/>
          <w:color w:val="6A6860"/>
          <w:sz w:val="24"/>
          <w:szCs w:val="24"/>
        </w:rPr>
        <w:t>Tijela javne vlasti mogu ograničiti pristup informaciji:</w:t>
      </w:r>
      <w:r>
        <w:rPr>
          <w:rFonts w:ascii="Arial" w:hAnsi="Arial" w:cs="Arial"/>
          <w:color w:val="6A6860"/>
          <w:sz w:val="24"/>
          <w:szCs w:val="24"/>
        </w:rPr>
        <w:br/>
        <w:t xml:space="preserve">- </w:t>
      </w:r>
      <w:r w:rsidR="00537845">
        <w:rPr>
          <w:rFonts w:ascii="Arial" w:hAnsi="Arial" w:cs="Arial"/>
          <w:color w:val="6A6860"/>
          <w:sz w:val="24"/>
          <w:szCs w:val="24"/>
        </w:rPr>
        <w:t xml:space="preserve"> </w:t>
      </w:r>
      <w:r>
        <w:rPr>
          <w:rFonts w:ascii="Arial" w:hAnsi="Arial" w:cs="Arial"/>
          <w:color w:val="6A6860"/>
          <w:sz w:val="24"/>
          <w:szCs w:val="24"/>
        </w:rPr>
        <w:t xml:space="preserve">ako je informacija klasificirana stupnjem tajnosti, sukladno zakonu kojim se uređuje </w:t>
      </w:r>
      <w:r w:rsidR="00537845">
        <w:rPr>
          <w:rFonts w:ascii="Arial" w:hAnsi="Arial" w:cs="Arial"/>
          <w:color w:val="6A6860"/>
          <w:sz w:val="24"/>
          <w:szCs w:val="24"/>
        </w:rPr>
        <w:t xml:space="preserve">  tajnost podataka,</w:t>
      </w:r>
      <w:r>
        <w:rPr>
          <w:rFonts w:ascii="Arial" w:hAnsi="Arial" w:cs="Arial"/>
          <w:color w:val="6A6860"/>
          <w:sz w:val="24"/>
          <w:szCs w:val="24"/>
        </w:rPr>
        <w:br/>
        <w:t>- ako je informacija poslovna ili profes</w:t>
      </w:r>
      <w:r w:rsidR="00537845">
        <w:rPr>
          <w:rFonts w:ascii="Arial" w:hAnsi="Arial" w:cs="Arial"/>
          <w:color w:val="6A6860"/>
          <w:sz w:val="24"/>
          <w:szCs w:val="24"/>
        </w:rPr>
        <w:t>ionalna tajna, sukladno zakonu,</w:t>
      </w:r>
      <w:r>
        <w:rPr>
          <w:rFonts w:ascii="Arial" w:hAnsi="Arial" w:cs="Arial"/>
          <w:color w:val="6A6860"/>
          <w:sz w:val="24"/>
          <w:szCs w:val="24"/>
        </w:rPr>
        <w:br/>
        <w:t xml:space="preserve">- ako je informacija </w:t>
      </w:r>
      <w:r w:rsidR="00537845">
        <w:rPr>
          <w:rFonts w:ascii="Arial" w:hAnsi="Arial" w:cs="Arial"/>
          <w:color w:val="6A6860"/>
          <w:sz w:val="24"/>
          <w:szCs w:val="24"/>
        </w:rPr>
        <w:t>porezna tajna, sukladno zakonu,</w:t>
      </w:r>
      <w:r>
        <w:rPr>
          <w:rFonts w:ascii="Arial" w:hAnsi="Arial" w:cs="Arial"/>
          <w:color w:val="6A6860"/>
          <w:sz w:val="24"/>
          <w:szCs w:val="24"/>
        </w:rPr>
        <w:br/>
        <w:t>- ako je informacija zaštićena zakonom kojim se uređuje pod</w:t>
      </w:r>
      <w:r w:rsidR="00537845">
        <w:rPr>
          <w:rFonts w:ascii="Arial" w:hAnsi="Arial" w:cs="Arial"/>
          <w:color w:val="6A6860"/>
          <w:sz w:val="24"/>
          <w:szCs w:val="24"/>
        </w:rPr>
        <w:t>ručje zaštite osobnih podataka,</w:t>
      </w:r>
    </w:p>
    <w:p w:rsidR="00153998" w:rsidRDefault="00153998" w:rsidP="00153998">
      <w:pPr>
        <w:spacing w:after="0" w:line="240" w:lineRule="auto"/>
        <w:rPr>
          <w:rFonts w:ascii="Arial" w:hAnsi="Arial" w:cs="Arial"/>
          <w:color w:val="6A6860"/>
          <w:sz w:val="24"/>
          <w:szCs w:val="24"/>
        </w:rPr>
      </w:pPr>
      <w:r>
        <w:rPr>
          <w:rFonts w:ascii="Arial" w:hAnsi="Arial" w:cs="Arial"/>
          <w:color w:val="6A6860"/>
          <w:sz w:val="24"/>
          <w:szCs w:val="24"/>
        </w:rPr>
        <w:t>-ako je informacija zaštićena propisima kojima se uređuje pravo intelektualnog vlasništva, osim u slučaju izričitog pisanog pristanka nositelja prava</w:t>
      </w:r>
      <w:r w:rsidR="00537845">
        <w:rPr>
          <w:rFonts w:ascii="Arial" w:hAnsi="Arial" w:cs="Arial"/>
          <w:color w:val="6A6860"/>
          <w:sz w:val="24"/>
          <w:szCs w:val="24"/>
        </w:rPr>
        <w:t>,</w:t>
      </w:r>
      <w:r w:rsidRPr="00153998">
        <w:rPr>
          <w:rFonts w:ascii="Arial" w:hAnsi="Arial" w:cs="Arial"/>
          <w:color w:val="6A6860"/>
          <w:sz w:val="24"/>
          <w:szCs w:val="24"/>
        </w:rPr>
        <w:br/>
        <w:t>- ako je pristup informaciji ograničen sukladno međunarodnim ugovorima</w:t>
      </w:r>
      <w:r>
        <w:rPr>
          <w:rFonts w:ascii="Arial" w:hAnsi="Arial" w:cs="Arial"/>
          <w:color w:val="6A6860"/>
          <w:sz w:val="24"/>
          <w:szCs w:val="24"/>
        </w:rPr>
        <w:t xml:space="preserve"> ili se radi o informaciji nastaloj u postupku sklapanja ili pristupanja međunarodnim ugovorima ili pregovora s drugim državama ili međunarodnim organizacijama</w:t>
      </w:r>
      <w:r w:rsidRPr="00153998">
        <w:rPr>
          <w:rFonts w:ascii="Arial" w:hAnsi="Arial" w:cs="Arial"/>
          <w:color w:val="6A6860"/>
          <w:sz w:val="24"/>
          <w:szCs w:val="24"/>
        </w:rPr>
        <w:t xml:space="preserve">, </w:t>
      </w:r>
      <w:r>
        <w:rPr>
          <w:rFonts w:ascii="Arial" w:hAnsi="Arial" w:cs="Arial"/>
          <w:color w:val="6A6860"/>
          <w:sz w:val="24"/>
          <w:szCs w:val="24"/>
        </w:rPr>
        <w:t>do završetka postupka, ili se radi o informaciji nastaloj u p</w:t>
      </w:r>
      <w:r w:rsidR="00537845">
        <w:rPr>
          <w:rFonts w:ascii="Arial" w:hAnsi="Arial" w:cs="Arial"/>
          <w:color w:val="6A6860"/>
          <w:sz w:val="24"/>
          <w:szCs w:val="24"/>
        </w:rPr>
        <w:t xml:space="preserve">odručju održavanja diplomatskih </w:t>
      </w:r>
      <w:r>
        <w:rPr>
          <w:rFonts w:ascii="Arial" w:hAnsi="Arial" w:cs="Arial"/>
          <w:color w:val="6A6860"/>
          <w:sz w:val="24"/>
          <w:szCs w:val="24"/>
        </w:rPr>
        <w:t>odnosa</w:t>
      </w:r>
      <w:r w:rsidR="00537845">
        <w:rPr>
          <w:rFonts w:ascii="Arial" w:hAnsi="Arial" w:cs="Arial"/>
          <w:color w:val="6A6860"/>
          <w:sz w:val="24"/>
          <w:szCs w:val="24"/>
        </w:rPr>
        <w:t>.</w:t>
      </w:r>
    </w:p>
    <w:p w:rsidR="00153998" w:rsidRDefault="00153998" w:rsidP="00153998">
      <w:pPr>
        <w:spacing w:after="0" w:line="240" w:lineRule="auto"/>
        <w:rPr>
          <w:rFonts w:ascii="Arial" w:hAnsi="Arial" w:cs="Arial"/>
          <w:color w:val="6A6860"/>
          <w:sz w:val="24"/>
          <w:szCs w:val="24"/>
        </w:rPr>
      </w:pPr>
      <w:r>
        <w:rPr>
          <w:rFonts w:ascii="Arial" w:hAnsi="Arial" w:cs="Arial"/>
          <w:color w:val="6A6860"/>
          <w:sz w:val="24"/>
          <w:szCs w:val="24"/>
        </w:rPr>
        <w:t xml:space="preserve">Tijela javne vlasti mogu ograničiti pristup informaciji </w:t>
      </w:r>
      <w:r w:rsidRPr="00153998">
        <w:rPr>
          <w:rFonts w:ascii="Arial" w:hAnsi="Arial" w:cs="Arial"/>
          <w:color w:val="6A6860"/>
          <w:sz w:val="24"/>
          <w:szCs w:val="24"/>
        </w:rPr>
        <w:t xml:space="preserve">ako postoje osnove sumnje da bi njezino objavljivanje: </w:t>
      </w:r>
      <w:r w:rsidRPr="00153998">
        <w:rPr>
          <w:rFonts w:ascii="Arial" w:hAnsi="Arial" w:cs="Arial"/>
          <w:color w:val="6A6860"/>
          <w:sz w:val="24"/>
          <w:szCs w:val="24"/>
        </w:rPr>
        <w:br/>
        <w:t xml:space="preserve">- onemogućilo učinkovito, neovisno i nepristrano vođenje sudskog, upravnog ili drugog pravno uređenog postupka, izvršenje sudske odluke ili kazne, </w:t>
      </w:r>
      <w:r w:rsidRPr="00153998">
        <w:rPr>
          <w:rFonts w:ascii="Arial" w:hAnsi="Arial" w:cs="Arial"/>
          <w:color w:val="6A6860"/>
          <w:sz w:val="24"/>
          <w:szCs w:val="24"/>
        </w:rPr>
        <w:br/>
        <w:t>- onemogućilo rad tijela koja obavljaju upravni nadzor, inspekcijski nad</w:t>
      </w:r>
      <w:r w:rsidR="00537845">
        <w:rPr>
          <w:rFonts w:ascii="Arial" w:hAnsi="Arial" w:cs="Arial"/>
          <w:color w:val="6A6860"/>
          <w:sz w:val="24"/>
          <w:szCs w:val="24"/>
        </w:rPr>
        <w:t>zor, odnosno nadzor zakonitosti.</w:t>
      </w:r>
      <w:r w:rsidRPr="00153998">
        <w:rPr>
          <w:rFonts w:ascii="Arial" w:hAnsi="Arial" w:cs="Arial"/>
          <w:color w:val="6A6860"/>
          <w:sz w:val="24"/>
          <w:szCs w:val="24"/>
        </w:rPr>
        <w:t xml:space="preserve"> </w:t>
      </w:r>
    </w:p>
    <w:p w:rsidR="00153998" w:rsidRDefault="00153998" w:rsidP="00153998">
      <w:pPr>
        <w:spacing w:after="0" w:line="240" w:lineRule="auto"/>
        <w:rPr>
          <w:rFonts w:ascii="Arial" w:hAnsi="Arial" w:cs="Arial"/>
          <w:color w:val="6A6860"/>
          <w:sz w:val="24"/>
          <w:szCs w:val="24"/>
        </w:rPr>
      </w:pPr>
      <w:r>
        <w:rPr>
          <w:rFonts w:ascii="Arial" w:hAnsi="Arial" w:cs="Arial"/>
          <w:color w:val="6A6860"/>
          <w:sz w:val="24"/>
          <w:szCs w:val="24"/>
        </w:rPr>
        <w:t>Tijela javne vlasti mogu ograničiti pristup informaciji i:</w:t>
      </w:r>
      <w:r w:rsidRPr="00153998">
        <w:rPr>
          <w:rFonts w:ascii="Arial" w:hAnsi="Arial" w:cs="Arial"/>
          <w:color w:val="6A6860"/>
          <w:sz w:val="24"/>
          <w:szCs w:val="24"/>
        </w:rPr>
        <w:br/>
      </w:r>
      <w:r>
        <w:rPr>
          <w:rFonts w:ascii="Arial" w:hAnsi="Arial" w:cs="Arial"/>
          <w:color w:val="6A6860"/>
          <w:sz w:val="24"/>
          <w:szCs w:val="24"/>
        </w:rPr>
        <w:t>- ako je informacija u postupku izrade unutar jednog ili među više tijela javne vlasti, a njeno bi objavljivanje prije dovršetka izrade cjelovite i konačne informacije moglo ozbiljno narušiti proces njezine izrade</w:t>
      </w:r>
      <w:r w:rsidR="00537845">
        <w:rPr>
          <w:rFonts w:ascii="Arial" w:hAnsi="Arial" w:cs="Arial"/>
          <w:color w:val="6A6860"/>
          <w:sz w:val="24"/>
          <w:szCs w:val="24"/>
        </w:rPr>
        <w:t>,</w:t>
      </w:r>
    </w:p>
    <w:p w:rsidR="00153998" w:rsidRPr="00153998" w:rsidRDefault="00153998" w:rsidP="00153998">
      <w:pPr>
        <w:spacing w:after="0" w:line="240" w:lineRule="auto"/>
        <w:rPr>
          <w:rFonts w:ascii="Arial" w:hAnsi="Arial" w:cs="Arial"/>
          <w:color w:val="6A6860"/>
          <w:sz w:val="24"/>
          <w:szCs w:val="24"/>
        </w:rPr>
      </w:pPr>
      <w:r>
        <w:rPr>
          <w:rFonts w:ascii="Arial" w:hAnsi="Arial" w:cs="Arial"/>
          <w:color w:val="6A6860"/>
          <w:sz w:val="24"/>
          <w:szCs w:val="24"/>
        </w:rPr>
        <w:t xml:space="preserve">- ako je informacija </w:t>
      </w:r>
      <w:r w:rsidR="00537845">
        <w:rPr>
          <w:rFonts w:ascii="Arial" w:hAnsi="Arial" w:cs="Arial"/>
          <w:color w:val="6A6860"/>
          <w:sz w:val="24"/>
          <w:szCs w:val="24"/>
        </w:rPr>
        <w:t xml:space="preserve">nastala </w:t>
      </w:r>
      <w:r>
        <w:rPr>
          <w:rFonts w:ascii="Arial" w:hAnsi="Arial" w:cs="Arial"/>
          <w:color w:val="6A6860"/>
          <w:sz w:val="24"/>
          <w:szCs w:val="24"/>
        </w:rPr>
        <w:t>u postupku usuglašavanja pri donošenju propisa i drugih akata te u razmjeni stavova i mišljenja unutar jednog ili među više tijela javne vlasti, a njeno bi objavljivanje moglo dovesti do pogrešnog tumačenja sadržaja informacije, ugroziti proces donošenja propisa i akata ili slobodu davanja mišljenja i izražavanja stavova.</w:t>
      </w:r>
    </w:p>
    <w:p w:rsidR="004A7C4B" w:rsidRPr="00153998" w:rsidRDefault="004A7C4B"/>
    <w:sectPr w:rsidR="004A7C4B" w:rsidRPr="00153998" w:rsidSect="00850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1EE"/>
    <w:multiLevelType w:val="hybridMultilevel"/>
    <w:tmpl w:val="B97A0CFC"/>
    <w:lvl w:ilvl="0" w:tplc="6AC688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36B1"/>
    <w:multiLevelType w:val="hybridMultilevel"/>
    <w:tmpl w:val="79620894"/>
    <w:lvl w:ilvl="0" w:tplc="6ACED9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8"/>
    <w:rsid w:val="00153998"/>
    <w:rsid w:val="001540C4"/>
    <w:rsid w:val="00275DF8"/>
    <w:rsid w:val="004A7C4B"/>
    <w:rsid w:val="00537845"/>
    <w:rsid w:val="00700AD0"/>
    <w:rsid w:val="008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B47D3-6D55-46FC-AAD0-695DE512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99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05F9-9E9F-48FC-B6E7-D6D69198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 Kržanić</dc:creator>
  <cp:lastModifiedBy>Saša Miškulin</cp:lastModifiedBy>
  <cp:revision>2</cp:revision>
  <cp:lastPrinted>2015-08-19T11:14:00Z</cp:lastPrinted>
  <dcterms:created xsi:type="dcterms:W3CDTF">2018-08-16T03:54:00Z</dcterms:created>
  <dcterms:modified xsi:type="dcterms:W3CDTF">2018-08-16T03:54:00Z</dcterms:modified>
</cp:coreProperties>
</file>